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24B" w:rsidRPr="00633978" w:rsidRDefault="0018524B" w:rsidP="0018524B">
      <w:pPr>
        <w:spacing w:after="0" w:line="240" w:lineRule="auto"/>
        <w:rPr>
          <w:rFonts w:cstheme="minorHAnsi"/>
          <w:lang w:val="en"/>
        </w:rPr>
      </w:pPr>
      <w:bookmarkStart w:id="0" w:name="_GoBack"/>
      <w:bookmarkEnd w:id="0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8524B" w:rsidRPr="00633978" w:rsidTr="005C694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UČNI NAČRT PREDMETA / COURSE SYLLABUS</w:t>
            </w:r>
          </w:p>
        </w:tc>
      </w:tr>
      <w:tr w:rsidR="0018524B" w:rsidRPr="00633978" w:rsidTr="005C6943">
        <w:tc>
          <w:tcPr>
            <w:tcW w:w="1799" w:type="dxa"/>
            <w:gridSpan w:val="3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Izobraževalna tehnologija</w:t>
            </w:r>
          </w:p>
        </w:tc>
      </w:tr>
      <w:tr w:rsidR="0018524B" w:rsidRPr="00633978" w:rsidTr="005C6943">
        <w:tc>
          <w:tcPr>
            <w:tcW w:w="1799" w:type="dxa"/>
            <w:gridSpan w:val="3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Educational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Technology</w:t>
            </w:r>
            <w:proofErr w:type="spellEnd"/>
          </w:p>
        </w:tc>
      </w:tr>
      <w:tr w:rsidR="0018524B" w:rsidRPr="00633978" w:rsidTr="005C6943">
        <w:tc>
          <w:tcPr>
            <w:tcW w:w="3307" w:type="dxa"/>
            <w:gridSpan w:val="5"/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18524B" w:rsidRPr="00633978" w:rsidTr="005C694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Študijski program in stopnja</w:t>
            </w:r>
          </w:p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Study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programme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and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Študijska smer</w:t>
            </w:r>
          </w:p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Study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Letnik</w:t>
            </w:r>
          </w:p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Academic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Semester</w:t>
            </w:r>
          </w:p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Semester</w:t>
            </w:r>
          </w:p>
        </w:tc>
      </w:tr>
      <w:tr w:rsidR="0018524B" w:rsidRPr="00633978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2.</w:t>
            </w:r>
          </w:p>
        </w:tc>
      </w:tr>
      <w:tr w:rsidR="0018524B" w:rsidRPr="00633978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633978">
              <w:rPr>
                <w:rFonts w:cstheme="minorHAnsi"/>
                <w:bCs/>
              </w:rPr>
              <w:t>Pre-school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Teaching</w:t>
            </w:r>
            <w:proofErr w:type="spellEnd"/>
            <w:r w:rsidRPr="00633978">
              <w:rPr>
                <w:rFonts w:cstheme="minorHAnsi"/>
                <w:bCs/>
              </w:rPr>
              <w:t>, 1</w:t>
            </w:r>
            <w:r w:rsidRPr="00633978">
              <w:rPr>
                <w:rFonts w:cstheme="minorHAnsi"/>
                <w:bCs/>
                <w:vertAlign w:val="superscript"/>
              </w:rPr>
              <w:t>st</w:t>
            </w:r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proofErr w:type="spellStart"/>
            <w:r w:rsidRPr="00633978">
              <w:rPr>
                <w:rFonts w:cstheme="minorHAnsi"/>
                <w:bCs/>
              </w:rPr>
              <w:t>All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</w:t>
            </w:r>
            <w:r w:rsidRPr="00633978">
              <w:rPr>
                <w:rFonts w:cstheme="minorHAnsi"/>
                <w:bCs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2</w:t>
            </w:r>
            <w:r w:rsidRPr="00633978">
              <w:rPr>
                <w:rFonts w:cstheme="minorHAnsi"/>
                <w:bCs/>
                <w:vertAlign w:val="superscript"/>
              </w:rPr>
              <w:t>nd</w:t>
            </w:r>
          </w:p>
        </w:tc>
      </w:tr>
      <w:tr w:rsidR="0018524B" w:rsidRPr="00633978" w:rsidTr="005C6943">
        <w:trPr>
          <w:trHeight w:val="103"/>
        </w:trPr>
        <w:tc>
          <w:tcPr>
            <w:tcW w:w="9690" w:type="dxa"/>
            <w:gridSpan w:val="18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18524B" w:rsidRPr="00633978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Vrsta predmeta / </w:t>
            </w: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Obvezni/</w:t>
            </w:r>
            <w:proofErr w:type="spellStart"/>
            <w:r w:rsidRPr="00633978">
              <w:rPr>
                <w:rFonts w:cstheme="minorHAnsi"/>
              </w:rPr>
              <w:t>Compulsory</w:t>
            </w:r>
            <w:proofErr w:type="spellEnd"/>
          </w:p>
        </w:tc>
      </w:tr>
      <w:tr w:rsidR="0018524B" w:rsidRPr="00633978" w:rsidTr="005C6943">
        <w:tc>
          <w:tcPr>
            <w:tcW w:w="5718" w:type="dxa"/>
            <w:gridSpan w:val="12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8524B" w:rsidRPr="00633978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Univerzitetna koda predmeta / </w:t>
            </w:r>
            <w:proofErr w:type="spellStart"/>
            <w:r w:rsidRPr="00633978">
              <w:rPr>
                <w:rFonts w:cstheme="minorHAnsi"/>
                <w:b/>
              </w:rPr>
              <w:t>University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code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8524B" w:rsidRPr="00633978" w:rsidTr="005C6943">
        <w:tc>
          <w:tcPr>
            <w:tcW w:w="9690" w:type="dxa"/>
            <w:gridSpan w:val="18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8524B" w:rsidRPr="00633978" w:rsidTr="005C694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Predavanja</w:t>
            </w:r>
          </w:p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Seminar</w:t>
            </w:r>
          </w:p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Vaje</w:t>
            </w:r>
          </w:p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Klinične vaje</w:t>
            </w:r>
          </w:p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Samost. delo</w:t>
            </w:r>
          </w:p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Individ</w:t>
            </w:r>
            <w:proofErr w:type="spellEnd"/>
            <w:r w:rsidRPr="00633978">
              <w:rPr>
                <w:rFonts w:cstheme="minorHAnsi"/>
                <w:b/>
              </w:rPr>
              <w:t xml:space="preserve">. </w:t>
            </w:r>
            <w:proofErr w:type="spellStart"/>
            <w:r w:rsidRPr="0063397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ECTS</w:t>
            </w:r>
          </w:p>
        </w:tc>
      </w:tr>
      <w:tr w:rsidR="0018524B" w:rsidRPr="00633978" w:rsidTr="005C694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15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3</w:t>
            </w:r>
          </w:p>
        </w:tc>
      </w:tr>
      <w:tr w:rsidR="0018524B" w:rsidRPr="00633978" w:rsidTr="005C6943">
        <w:tc>
          <w:tcPr>
            <w:tcW w:w="9690" w:type="dxa"/>
            <w:gridSpan w:val="18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18524B" w:rsidRPr="00633978" w:rsidTr="005C6943">
        <w:tc>
          <w:tcPr>
            <w:tcW w:w="3307" w:type="dxa"/>
            <w:gridSpan w:val="5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Nosilec predmeta / </w:t>
            </w:r>
            <w:proofErr w:type="spellStart"/>
            <w:r w:rsidRPr="00633978">
              <w:rPr>
                <w:rFonts w:cstheme="minorHAnsi"/>
                <w:b/>
              </w:rPr>
              <w:t>Lecturer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bCs/>
              </w:rPr>
              <w:t>prof. dr. Andreja Istenič</w:t>
            </w:r>
          </w:p>
        </w:tc>
      </w:tr>
      <w:tr w:rsidR="0018524B" w:rsidRPr="00633978" w:rsidTr="005C6943">
        <w:tc>
          <w:tcPr>
            <w:tcW w:w="9690" w:type="dxa"/>
            <w:gridSpan w:val="18"/>
          </w:tcPr>
          <w:p w:rsidR="0018524B" w:rsidRPr="00633978" w:rsidRDefault="0018524B" w:rsidP="005C694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18524B" w:rsidRPr="00633978" w:rsidTr="005C6943">
        <w:tc>
          <w:tcPr>
            <w:tcW w:w="1641" w:type="dxa"/>
            <w:gridSpan w:val="2"/>
            <w:vMerge w:val="restart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Jeziki / 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Languages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2241" w:type="dxa"/>
            <w:gridSpan w:val="4"/>
          </w:tcPr>
          <w:p w:rsidR="0018524B" w:rsidRPr="00633978" w:rsidRDefault="0018524B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Predavanja / </w:t>
            </w:r>
            <w:proofErr w:type="spellStart"/>
            <w:r w:rsidRPr="00633978">
              <w:rPr>
                <w:rFonts w:cstheme="minorHAnsi"/>
                <w:b/>
              </w:rPr>
              <w:t>Lectures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slovenski/</w:t>
            </w:r>
            <w:proofErr w:type="spellStart"/>
            <w:r w:rsidRPr="0063397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18524B" w:rsidRPr="00633978" w:rsidTr="005C694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:rsidR="0018524B" w:rsidRPr="00633978" w:rsidRDefault="0018524B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Vaje / </w:t>
            </w:r>
            <w:proofErr w:type="spellStart"/>
            <w:r w:rsidRPr="00633978">
              <w:rPr>
                <w:rFonts w:cstheme="minorHAnsi"/>
                <w:b/>
              </w:rPr>
              <w:t>Tutorial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slovenski/</w:t>
            </w:r>
            <w:proofErr w:type="spellStart"/>
            <w:r w:rsidRPr="0063397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18524B" w:rsidRPr="00633978" w:rsidTr="005C694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Prerequisites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18524B" w:rsidRPr="00633978" w:rsidTr="005C6943">
        <w:trPr>
          <w:trHeight w:val="29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/</w:t>
            </w:r>
          </w:p>
        </w:tc>
      </w:tr>
      <w:tr w:rsidR="0018524B" w:rsidRPr="00633978" w:rsidTr="005C694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Vsebina:</w:t>
            </w:r>
            <w:r w:rsidRPr="00633978">
              <w:rPr>
                <w:rFonts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Content</w:t>
            </w:r>
            <w:proofErr w:type="spellEnd"/>
            <w:r w:rsidRPr="00633978">
              <w:rPr>
                <w:rFonts w:cstheme="minorHAnsi"/>
                <w:b/>
              </w:rPr>
              <w:t xml:space="preserve"> (</w:t>
            </w:r>
            <w:proofErr w:type="spellStart"/>
            <w:r w:rsidRPr="00633978">
              <w:rPr>
                <w:rFonts w:cstheme="minorHAnsi"/>
                <w:b/>
              </w:rPr>
              <w:t>Syllabus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outline</w:t>
            </w:r>
            <w:proofErr w:type="spellEnd"/>
            <w:r w:rsidRPr="00633978">
              <w:rPr>
                <w:rFonts w:cstheme="minorHAnsi"/>
                <w:b/>
              </w:rPr>
              <w:t>):</w:t>
            </w:r>
          </w:p>
        </w:tc>
      </w:tr>
      <w:tr w:rsidR="0018524B" w:rsidRPr="00633978" w:rsidTr="005C6943">
        <w:trPr>
          <w:trHeight w:val="55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Pojmi in teorije na področju izobraževalne tehnologije.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Zgodovinski razvoj izobraževalne tehnologije in vloga računalnika, interneta in robotske tehnologije.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Taksonomije izobraževalne tehnologije s primeri uporabe na različnih področjih učenja.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Porajajoča se digitalna pismenost v predšolskem obdobju in digitalna izobraževalna tehnologija v primarnem okolju in pri vzgojno-izobraževalnem delu v vrtcu.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Pristopi primernega vključevanja digitalne tehnologije v otrokovo primarno okolje.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Kognitivni in emocionalno-osebnostni in socialni dejavniki zgodnjega učenja z vključevanjem digitalne tehnologije.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Didaktična načela, oblike in metode pri zgodnjem učenju z izobraževalno tehnologijo.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Vključevanje izobraževalne tehnologije v </w:t>
            </w:r>
            <w:proofErr w:type="spellStart"/>
            <w:r w:rsidRPr="00633978">
              <w:rPr>
                <w:rFonts w:cstheme="minorHAnsi"/>
              </w:rPr>
              <w:t>kurikul</w:t>
            </w:r>
            <w:proofErr w:type="spellEnd"/>
            <w:r w:rsidRPr="00633978">
              <w:rPr>
                <w:rFonts w:cstheme="minorHAnsi"/>
              </w:rPr>
              <w:t xml:space="preserve"> temelječ na igri in digitalna in kombinirana analogno-digitalna igra. 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lastRenderedPageBreak/>
              <w:t xml:space="preserve">Oblike in značilnosti elektronske komunikacije in njihova uporaba pri zgodnjem učenju s poudarkom na </w:t>
            </w:r>
            <w:proofErr w:type="spellStart"/>
            <w:r w:rsidRPr="00633978">
              <w:rPr>
                <w:rFonts w:cstheme="minorHAnsi"/>
              </w:rPr>
              <w:t>večkodnem</w:t>
            </w:r>
            <w:proofErr w:type="spellEnd"/>
            <w:r w:rsidRPr="00633978">
              <w:rPr>
                <w:rFonts w:cstheme="minorHAnsi"/>
              </w:rPr>
              <w:t xml:space="preserve"> komuniciranju.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Digitalna tehnologija pri različnih oblikah sodelovanja s starši in lokalno skupnostjo.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33978">
              <w:rPr>
                <w:rFonts w:cstheme="minorHAnsi"/>
                <w:lang w:val="it-IT"/>
              </w:rPr>
              <w:t>Načrtovanje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val="it-IT"/>
              </w:rPr>
              <w:t>priprava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digitalnega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val="it-IT"/>
              </w:rPr>
              <w:t>kombiniranega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analogno-digitalnega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didaktičnega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gradiva za </w:t>
            </w:r>
            <w:proofErr w:type="spellStart"/>
            <w:r w:rsidRPr="00633978">
              <w:rPr>
                <w:rFonts w:cstheme="minorHAnsi"/>
                <w:lang w:val="it-IT"/>
              </w:rPr>
              <w:t>zgodnje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učenje.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33978">
              <w:rPr>
                <w:rFonts w:cstheme="minorHAnsi"/>
                <w:lang w:val="it-IT"/>
              </w:rPr>
              <w:t>Kriteriji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za </w:t>
            </w:r>
            <w:proofErr w:type="spellStart"/>
            <w:r w:rsidRPr="00633978">
              <w:rPr>
                <w:rFonts w:cstheme="minorHAnsi"/>
                <w:lang w:val="it-IT"/>
              </w:rPr>
              <w:t>evalvacijo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kakovosti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digitalnega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gradiva za </w:t>
            </w:r>
            <w:proofErr w:type="spellStart"/>
            <w:r w:rsidRPr="00633978">
              <w:rPr>
                <w:rFonts w:cstheme="minorHAnsi"/>
                <w:lang w:val="it-IT"/>
              </w:rPr>
              <w:t>zgodnje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učenje in </w:t>
            </w:r>
            <w:proofErr w:type="spellStart"/>
            <w:r w:rsidRPr="00633978">
              <w:rPr>
                <w:rFonts w:cstheme="minorHAnsi"/>
                <w:lang w:val="it-IT"/>
              </w:rPr>
              <w:t>strategije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iskanja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val="it-IT"/>
              </w:rPr>
              <w:t>vključevanja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učnih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virov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na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internetu</w:t>
            </w:r>
            <w:proofErr w:type="spellEnd"/>
            <w:r w:rsidRPr="00633978">
              <w:rPr>
                <w:rFonts w:cstheme="minorHAnsi"/>
                <w:lang w:val="it-IT"/>
              </w:rPr>
              <w:t>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33978">
              <w:rPr>
                <w:rFonts w:cstheme="minorHAnsi"/>
                <w:lang w:val="it-IT"/>
              </w:rPr>
              <w:t>Uporaba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kvalitativnih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val="it-IT"/>
              </w:rPr>
              <w:t>kvantitativnih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pristopov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raziskovanja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poučevanja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val="it-IT"/>
              </w:rPr>
              <w:t>učenja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z </w:t>
            </w:r>
            <w:proofErr w:type="spellStart"/>
            <w:r w:rsidRPr="00633978">
              <w:rPr>
                <w:rFonts w:cstheme="minorHAnsi"/>
                <w:lang w:val="it-IT"/>
              </w:rPr>
              <w:t>izobraževalno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tehnologijo</w:t>
            </w:r>
            <w:proofErr w:type="spellEnd"/>
            <w:r w:rsidRPr="00633978">
              <w:rPr>
                <w:rFonts w:cstheme="minorHAnsi"/>
                <w:lang w:val="it-IT"/>
              </w:rPr>
              <w:t>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33978">
              <w:rPr>
                <w:rFonts w:cstheme="minorHAnsi"/>
                <w:lang w:val="it-IT"/>
              </w:rPr>
              <w:t>Psihosocialni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val="it-IT"/>
              </w:rPr>
              <w:t>kulturni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vplivi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izobraževalne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tehnologije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val="it-IT"/>
              </w:rPr>
              <w:t>medijev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pri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zgodnjem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učenju</w:t>
            </w:r>
            <w:proofErr w:type="spellEnd"/>
            <w:r w:rsidRPr="00633978">
              <w:rPr>
                <w:rFonts w:cstheme="minorHAnsi"/>
                <w:lang w:val="it-IT"/>
              </w:rPr>
              <w:t>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lang w:val="it-IT"/>
              </w:rPr>
              <w:t>Socialni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633978">
              <w:rPr>
                <w:rFonts w:cstheme="minorHAnsi"/>
                <w:lang w:val="it-IT"/>
              </w:rPr>
              <w:t>etični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633978">
              <w:rPr>
                <w:rFonts w:cstheme="minorHAnsi"/>
                <w:lang w:val="it-IT"/>
              </w:rPr>
              <w:t>zdravstveni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val="it-IT"/>
              </w:rPr>
              <w:t>zakonski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vidiki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uporabe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izobraževalne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tehnologije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pri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zgodnjem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učenju</w:t>
            </w:r>
            <w:proofErr w:type="spellEnd"/>
            <w:r w:rsidRPr="00633978">
              <w:rPr>
                <w:rFonts w:cstheme="minorHAnsi"/>
                <w:lang w:val="it-IT"/>
              </w:rPr>
              <w:t>.</w:t>
            </w:r>
            <w:r w:rsidRPr="00633978">
              <w:rPr>
                <w:rFonts w:cstheme="minorHAnsi"/>
              </w:rPr>
              <w:t xml:space="preserve"> 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Zagotavljanje dostopnosti do izobraževalne tehnologije otrokom s posebnimi potrebami.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Uporaba sodobne digitalne tehnologije pri lastnem strokovnem razvoju in vseživljenjskem izobraževanju ter sodelovanju v strokovnih skupnostih (na nacionalni in mednarodni ravni).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Concepts and theories in the field of educational technology.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Historical development of educational technology the role of computer, internet and robot technology.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Taxonomies of educational technology with examples of use in various fields of learning.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Emerging digital literacy in the preschool period and digital educational technology in the primary environment and in educational work in kindergarten.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Approaches to appropriate integration of digital technology into the child's primary environment.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Forms of modern educational technology in the field of early learning and its use in Slovenia, Europe and in the world.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Cognitive, emotional-personality, and social factors of early learning with the integration of digital technology.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Didactic principles, forms and methods for early learning with ICT.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lastRenderedPageBreak/>
              <w:t xml:space="preserve">Integrating educational technology into game-based curriculum and digital and combined </w:t>
            </w:r>
            <w:proofErr w:type="spellStart"/>
            <w:r w:rsidRPr="00633978">
              <w:rPr>
                <w:rFonts w:cstheme="minorHAnsi"/>
                <w:lang w:val="en-GB"/>
              </w:rPr>
              <w:t>analog</w:t>
            </w:r>
            <w:proofErr w:type="spellEnd"/>
            <w:r w:rsidRPr="00633978">
              <w:rPr>
                <w:rFonts w:cstheme="minorHAnsi"/>
                <w:lang w:val="en-GB"/>
              </w:rPr>
              <w:t>-digital play.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Forms and characteristics of electronic communication and its use in early education with an emphasis on multimodal communication.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 xml:space="preserve">Digital technology in various forms of </w:t>
            </w:r>
            <w:proofErr w:type="spellStart"/>
            <w:r w:rsidRPr="00633978">
              <w:rPr>
                <w:rFonts w:cstheme="minorHAnsi"/>
                <w:lang w:val="en-GB"/>
              </w:rPr>
              <w:t>colaboration</w:t>
            </w:r>
            <w:proofErr w:type="spellEnd"/>
            <w:r w:rsidRPr="00633978">
              <w:rPr>
                <w:rFonts w:cstheme="minorHAnsi"/>
                <w:lang w:val="en-GB"/>
              </w:rPr>
              <w:t xml:space="preserve"> with parents and the local community.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Planning and preparing analogue-digital teaching materials for early learning.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Criteria for evaluating the quality of digital materials for early learning and strategies for finding and integrating learning resources on the Internet.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Using qualitative and quantitative research approaches of teaching and learning with ICT.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Psychosocial and cultural influences of educational technology and media in early learning.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Social, ethical, health-related, and legal aspects of the use of educational technology in early learning. Providing access to educational technology for children with special needs.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use of modern digital technologies and training in their own professional development and lifelong learning and participation in (national and international) professional communities.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</w:tc>
      </w:tr>
    </w:tbl>
    <w:p w:rsidR="0018524B" w:rsidRPr="00633978" w:rsidRDefault="0018524B" w:rsidP="0018524B">
      <w:pPr>
        <w:spacing w:after="0" w:line="240" w:lineRule="auto"/>
        <w:rPr>
          <w:rFonts w:cstheme="minorHAnsi"/>
        </w:rPr>
      </w:pPr>
    </w:p>
    <w:tbl>
      <w:tblPr>
        <w:tblW w:w="995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516"/>
        <w:gridCol w:w="142"/>
        <w:gridCol w:w="175"/>
        <w:gridCol w:w="132"/>
        <w:gridCol w:w="1017"/>
        <w:gridCol w:w="3956"/>
      </w:tblGrid>
      <w:tr w:rsidR="0018524B" w:rsidRPr="00633978" w:rsidTr="005C6943">
        <w:tc>
          <w:tcPr>
            <w:tcW w:w="9958" w:type="dxa"/>
            <w:gridSpan w:val="7"/>
          </w:tcPr>
          <w:p w:rsidR="0018524B" w:rsidRPr="00633978" w:rsidRDefault="0018524B" w:rsidP="005C694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33978">
              <w:rPr>
                <w:rFonts w:cstheme="minorHAnsi"/>
              </w:rPr>
              <w:br w:type="page"/>
            </w:r>
            <w:r w:rsidRPr="00633978">
              <w:rPr>
                <w:rFonts w:cstheme="minorHAnsi"/>
                <w:b/>
              </w:rPr>
              <w:t xml:space="preserve">Temeljni literatura in viri / </w:t>
            </w:r>
            <w:proofErr w:type="spellStart"/>
            <w:r w:rsidRPr="00633978">
              <w:rPr>
                <w:rFonts w:cstheme="minorHAnsi"/>
                <w:b/>
              </w:rPr>
              <w:t>Readings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18524B" w:rsidRPr="00633978" w:rsidTr="005C6943">
        <w:trPr>
          <w:trHeight w:val="841"/>
        </w:trPr>
        <w:tc>
          <w:tcPr>
            <w:tcW w:w="99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18524B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Istenič Starčič, A. (2020). Izobraževalna tehnologija in izgradnja avtentičnega učnega okolja: Znanstvena monografija. Ljubljana, FGG in Koper, UP</w:t>
            </w:r>
            <w:r w:rsidRPr="00633978">
              <w:rPr>
                <w:rFonts w:cstheme="minorHAnsi"/>
                <w:color w:val="000000"/>
              </w:rPr>
              <w:t>.</w:t>
            </w:r>
          </w:p>
          <w:p w:rsidR="0018524B" w:rsidRPr="00633978" w:rsidRDefault="0018524B" w:rsidP="0018524B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 xml:space="preserve">Istenič, A., Rosanda, V., Volk, M. in Gačnik, M. (2023). </w:t>
            </w:r>
            <w:proofErr w:type="spellStart"/>
            <w:r w:rsidRPr="00633978">
              <w:rPr>
                <w:rFonts w:cstheme="minorHAnsi"/>
                <w:bCs/>
              </w:rPr>
              <w:t>Parental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perceptions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of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child’s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play</w:t>
            </w:r>
            <w:proofErr w:type="spellEnd"/>
            <w:r w:rsidRPr="00633978">
              <w:rPr>
                <w:rFonts w:cstheme="minorHAnsi"/>
                <w:bCs/>
              </w:rPr>
              <w:t xml:space="preserve"> in </w:t>
            </w:r>
            <w:proofErr w:type="spellStart"/>
            <w:r w:rsidRPr="00633978">
              <w:rPr>
                <w:rFonts w:cstheme="minorHAnsi"/>
                <w:bCs/>
              </w:rPr>
              <w:t>the</w:t>
            </w:r>
            <w:proofErr w:type="spellEnd"/>
            <w:r w:rsidRPr="00633978">
              <w:rPr>
                <w:rFonts w:cstheme="minorHAnsi"/>
                <w:bCs/>
              </w:rPr>
              <w:t xml:space="preserve"> post-</w:t>
            </w:r>
            <w:proofErr w:type="spellStart"/>
            <w:r w:rsidRPr="00633978">
              <w:rPr>
                <w:rFonts w:cstheme="minorHAnsi"/>
                <w:bCs/>
              </w:rPr>
              <w:t>digital</w:t>
            </w:r>
            <w:proofErr w:type="spellEnd"/>
            <w:r w:rsidRPr="00633978">
              <w:rPr>
                <w:rFonts w:cstheme="minorHAnsi"/>
                <w:bCs/>
              </w:rPr>
              <w:t xml:space="preserve"> era: </w:t>
            </w:r>
            <w:proofErr w:type="spellStart"/>
            <w:r w:rsidRPr="00633978">
              <w:rPr>
                <w:rFonts w:cstheme="minorHAnsi"/>
                <w:bCs/>
              </w:rPr>
              <w:t>parents</w:t>
            </w:r>
            <w:proofErr w:type="spellEnd"/>
            <w:r w:rsidRPr="00633978">
              <w:rPr>
                <w:rFonts w:cstheme="minorHAnsi"/>
                <w:bCs/>
              </w:rPr>
              <w:t xml:space="preserve">’ </w:t>
            </w:r>
            <w:proofErr w:type="spellStart"/>
            <w:r w:rsidRPr="00633978">
              <w:rPr>
                <w:rFonts w:cstheme="minorHAnsi"/>
                <w:bCs/>
              </w:rPr>
              <w:t>dilemma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with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digital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formats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Informing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the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kindergarten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curriculum</w:t>
            </w:r>
            <w:proofErr w:type="spellEnd"/>
            <w:r w:rsidRPr="00633978">
              <w:rPr>
                <w:rFonts w:cstheme="minorHAnsi"/>
                <w:bCs/>
              </w:rPr>
              <w:t xml:space="preserve">. </w:t>
            </w:r>
            <w:proofErr w:type="spellStart"/>
            <w:r w:rsidRPr="00633978">
              <w:rPr>
                <w:rFonts w:cstheme="minorHAnsi"/>
                <w:bCs/>
              </w:rPr>
              <w:t>Children</w:t>
            </w:r>
            <w:proofErr w:type="spellEnd"/>
            <w:r w:rsidRPr="00633978">
              <w:rPr>
                <w:rFonts w:cstheme="minorHAnsi"/>
                <w:bCs/>
              </w:rPr>
              <w:t>, 10(1), 101, 1</w:t>
            </w:r>
            <w:r w:rsidRPr="00633978">
              <w:rPr>
                <w:rFonts w:cstheme="minorHAnsi"/>
                <w:lang w:val="en-GB"/>
              </w:rPr>
              <w:t>–</w:t>
            </w:r>
            <w:r w:rsidRPr="00633978">
              <w:rPr>
                <w:rFonts w:cstheme="minorHAnsi"/>
                <w:bCs/>
              </w:rPr>
              <w:t>22.</w:t>
            </w:r>
          </w:p>
          <w:p w:rsidR="0018524B" w:rsidRPr="00633978" w:rsidRDefault="0018524B" w:rsidP="0018524B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 xml:space="preserve">Istenič, A., Rosanda, V. in Gačnik, M. (2023). </w:t>
            </w:r>
            <w:proofErr w:type="spellStart"/>
            <w:r w:rsidRPr="00633978">
              <w:rPr>
                <w:rFonts w:cstheme="minorHAnsi"/>
                <w:bCs/>
              </w:rPr>
              <w:t>Surveying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parents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of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preschool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children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about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digital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and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analogue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play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and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parent-child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interaction</w:t>
            </w:r>
            <w:proofErr w:type="spellEnd"/>
            <w:r w:rsidRPr="00633978">
              <w:rPr>
                <w:rFonts w:cstheme="minorHAnsi"/>
                <w:bCs/>
              </w:rPr>
              <w:t xml:space="preserve">. </w:t>
            </w:r>
            <w:proofErr w:type="spellStart"/>
            <w:r w:rsidRPr="00633978">
              <w:rPr>
                <w:rFonts w:cstheme="minorHAnsi"/>
                <w:bCs/>
              </w:rPr>
              <w:t>Children</w:t>
            </w:r>
            <w:proofErr w:type="spellEnd"/>
            <w:r w:rsidRPr="00633978">
              <w:rPr>
                <w:rFonts w:cstheme="minorHAnsi"/>
                <w:bCs/>
              </w:rPr>
              <w:t>, 10(2), 1</w:t>
            </w:r>
            <w:r w:rsidRPr="00633978">
              <w:rPr>
                <w:rFonts w:cstheme="minorHAnsi"/>
                <w:lang w:val="en-GB"/>
              </w:rPr>
              <w:t>–</w:t>
            </w:r>
            <w:r w:rsidRPr="00633978">
              <w:rPr>
                <w:rFonts w:cstheme="minorHAnsi"/>
                <w:bCs/>
              </w:rPr>
              <w:t>16.</w:t>
            </w:r>
          </w:p>
          <w:p w:rsidR="0018524B" w:rsidRPr="00633978" w:rsidRDefault="0018524B" w:rsidP="0018524B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 xml:space="preserve">Rosanda, V., Kavčič, T. in Istenič, A. (2022). </w:t>
            </w:r>
            <w:proofErr w:type="spellStart"/>
            <w:r w:rsidRPr="00633978">
              <w:rPr>
                <w:rFonts w:cstheme="minorHAnsi"/>
                <w:bCs/>
              </w:rPr>
              <w:t>Digital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devices</w:t>
            </w:r>
            <w:proofErr w:type="spellEnd"/>
            <w:r w:rsidRPr="00633978">
              <w:rPr>
                <w:rFonts w:cstheme="minorHAnsi"/>
                <w:bCs/>
              </w:rPr>
              <w:t xml:space="preserve"> in </w:t>
            </w:r>
            <w:proofErr w:type="spellStart"/>
            <w:r w:rsidRPr="00633978">
              <w:rPr>
                <w:rFonts w:cstheme="minorHAnsi"/>
                <w:bCs/>
              </w:rPr>
              <w:t>early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childhood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play</w:t>
            </w:r>
            <w:proofErr w:type="spellEnd"/>
            <w:r w:rsidRPr="00633978">
              <w:rPr>
                <w:rFonts w:cstheme="minorHAnsi"/>
                <w:bCs/>
              </w:rPr>
              <w:t xml:space="preserve">: </w:t>
            </w:r>
            <w:proofErr w:type="spellStart"/>
            <w:r w:rsidRPr="00633978">
              <w:rPr>
                <w:rFonts w:cstheme="minorHAnsi"/>
                <w:bCs/>
              </w:rPr>
              <w:t>digital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technology</w:t>
            </w:r>
            <w:proofErr w:type="spellEnd"/>
            <w:r w:rsidRPr="00633978">
              <w:rPr>
                <w:rFonts w:cstheme="minorHAnsi"/>
                <w:bCs/>
              </w:rPr>
              <w:t xml:space="preserve"> in </w:t>
            </w:r>
            <w:proofErr w:type="spellStart"/>
            <w:r w:rsidRPr="00633978">
              <w:rPr>
                <w:rFonts w:cstheme="minorHAnsi"/>
                <w:bCs/>
              </w:rPr>
              <w:t>the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first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two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years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of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Slovene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toddlers</w:t>
            </w:r>
            <w:proofErr w:type="spellEnd"/>
            <w:r w:rsidRPr="00633978">
              <w:rPr>
                <w:rFonts w:cstheme="minorHAnsi"/>
                <w:bCs/>
              </w:rPr>
              <w:t xml:space="preserve">’ </w:t>
            </w:r>
            <w:proofErr w:type="spellStart"/>
            <w:r w:rsidRPr="00633978">
              <w:rPr>
                <w:rFonts w:cstheme="minorHAnsi"/>
                <w:bCs/>
              </w:rPr>
              <w:t>lives</w:t>
            </w:r>
            <w:proofErr w:type="spellEnd"/>
            <w:r w:rsidRPr="00633978">
              <w:rPr>
                <w:rFonts w:cstheme="minorHAnsi"/>
                <w:bCs/>
              </w:rPr>
              <w:t>, 3(17), 83</w:t>
            </w:r>
            <w:r w:rsidRPr="00633978">
              <w:rPr>
                <w:rFonts w:cstheme="minorHAnsi"/>
                <w:lang w:val="en-GB"/>
              </w:rPr>
              <w:t>–</w:t>
            </w:r>
            <w:r w:rsidRPr="00633978">
              <w:rPr>
                <w:rFonts w:cstheme="minorHAnsi"/>
                <w:bCs/>
              </w:rPr>
              <w:t>99.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18524B" w:rsidRPr="00633978" w:rsidTr="005C6943">
        <w:trPr>
          <w:trHeight w:val="73"/>
        </w:trPr>
        <w:tc>
          <w:tcPr>
            <w:tcW w:w="48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Cilji in kompetence:</w:t>
            </w:r>
          </w:p>
        </w:tc>
        <w:tc>
          <w:tcPr>
            <w:tcW w:w="132" w:type="dxa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  <w:lang w:val="en-GB"/>
              </w:rPr>
              <w:t>Objectives and competences</w:t>
            </w:r>
            <w:r w:rsidRPr="00633978">
              <w:rPr>
                <w:rFonts w:cstheme="minorHAnsi"/>
                <w:b/>
              </w:rPr>
              <w:t>:</w:t>
            </w:r>
          </w:p>
        </w:tc>
      </w:tr>
      <w:tr w:rsidR="0018524B" w:rsidRPr="00633978" w:rsidTr="005C6943">
        <w:trPr>
          <w:trHeight w:val="1838"/>
        </w:trPr>
        <w:tc>
          <w:tcPr>
            <w:tcW w:w="4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Cilji:</w:t>
            </w:r>
          </w:p>
          <w:p w:rsidR="0018524B" w:rsidRPr="00633978" w:rsidRDefault="0018524B" w:rsidP="005C6943">
            <w:pPr>
              <w:pStyle w:val="Vnos"/>
              <w:tabs>
                <w:tab w:val="num" w:pos="54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osvoji temeljne didaktične pojme.</w:t>
            </w:r>
          </w:p>
          <w:p w:rsidR="0018524B" w:rsidRPr="00633978" w:rsidRDefault="0018524B" w:rsidP="005C6943">
            <w:pPr>
              <w:pStyle w:val="Vnos"/>
              <w:tabs>
                <w:tab w:val="num" w:pos="54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Razvoj kompetenc za avtonomno uporabo izobraževalne in digitalne tehnologije pri poučevanju s posebnim ozirom na kritično vrednotenje vloge medijev in digitalne tehnologije pri porajajoči se digitalni pismenosti in zgodnjem učenju ter lastnem strokovnem razvoju.</w:t>
            </w:r>
          </w:p>
          <w:p w:rsidR="0018524B" w:rsidRPr="00633978" w:rsidRDefault="0018524B" w:rsidP="005C6943">
            <w:pPr>
              <w:pStyle w:val="Vnos"/>
              <w:tabs>
                <w:tab w:val="num" w:pos="540"/>
              </w:tabs>
              <w:ind w:left="540" w:hanging="3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Splošne kompetence: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Upoštevanje razvojnih značilnosti ter individualnih razlik otrok pri spodbujanju uspešnega učenja. 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Uporaba digitalne tehnologije pri vzgojno-izobraževalnem delu in razvijanju digitalne pismenosti pri otroku.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Vzpostavljanje optimalnega učnega okolja z uporabo različnih učnih metod in strategij ob uporabi izobraževalne in digitalne tehnologije.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Oblikovanje varnega in spodbudnega učnega okolja, v katerem se otroci počutijo sprejete, v katerem se spoštuje različnost in spodbuja samostojnost in odgovornost.</w:t>
            </w:r>
          </w:p>
          <w:p w:rsidR="0018524B" w:rsidRPr="00633978" w:rsidRDefault="0018524B" w:rsidP="005C6943">
            <w:pPr>
              <w:tabs>
                <w:tab w:val="num" w:pos="540"/>
              </w:tabs>
              <w:spacing w:after="0" w:line="240" w:lineRule="auto"/>
              <w:rPr>
                <w:rFonts w:cstheme="minorHAnsi"/>
              </w:rPr>
            </w:pPr>
          </w:p>
          <w:p w:rsidR="0018524B" w:rsidRPr="00633978" w:rsidRDefault="0018524B" w:rsidP="005C6943">
            <w:pPr>
              <w:tabs>
                <w:tab w:val="num" w:pos="540"/>
              </w:tabs>
              <w:spacing w:after="0" w:line="240" w:lineRule="auto"/>
              <w:rPr>
                <w:rFonts w:cstheme="minorHAnsi"/>
              </w:rPr>
            </w:pPr>
          </w:p>
          <w:p w:rsidR="0018524B" w:rsidRPr="00633978" w:rsidRDefault="0018524B" w:rsidP="005C6943">
            <w:pPr>
              <w:tabs>
                <w:tab w:val="num" w:pos="540"/>
              </w:tabs>
              <w:spacing w:after="0" w:line="240" w:lineRule="auto"/>
              <w:rPr>
                <w:rFonts w:cstheme="minorHAnsi"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proofErr w:type="spellStart"/>
            <w:r w:rsidRPr="00633978">
              <w:rPr>
                <w:rFonts w:cstheme="minorHAnsi"/>
                <w:u w:val="single"/>
              </w:rPr>
              <w:t>Predmetnospecifične</w:t>
            </w:r>
            <w:proofErr w:type="spellEnd"/>
            <w:r w:rsidRPr="00633978">
              <w:rPr>
                <w:rFonts w:cstheme="minorHAnsi"/>
                <w:u w:val="single"/>
              </w:rPr>
              <w:t xml:space="preserve"> kompetence: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 xml:space="preserve"> je zmožen/-a opazovati in spremljati dosežke, napredek in razvoj otrok.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Kompetence za oceno potreb otroka oz. skupine ob upoštevanju fizičnih, socialnih, kulturnih in tehnoloških dejavnikov za uporabo izobraževalne in digitalne tehnologije.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Sposobnost načrtovanja, razvoja in vključevanja izobraževalne in digitalne tehnologije v vzgojno-izobraževalno delo.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Sposobnost načrtovanja in spodbujanja različnih vrst otroške igre ob vključevanju digitalne tehnologije s posebnim ozirom na kombiniranje tradicionalne analogne z digitalno igro.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Sposobnost uporabe ustreznih </w:t>
            </w:r>
            <w:proofErr w:type="spellStart"/>
            <w:r w:rsidRPr="00633978">
              <w:rPr>
                <w:rFonts w:cstheme="minorHAnsi"/>
              </w:rPr>
              <w:t>evalvacijskih</w:t>
            </w:r>
            <w:proofErr w:type="spellEnd"/>
            <w:r w:rsidRPr="00633978">
              <w:rPr>
                <w:rFonts w:cstheme="minorHAnsi"/>
              </w:rPr>
              <w:t xml:space="preserve"> strategij izobraževalne in digitalne tehnologije pri zgodnjem učenju.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Uporaba digitalne tehnologije pri sodelovanju s starši in lokalno skupnostjo.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Kompetence za načrtovanje in usmerjanje lastnega strokovnega razvoja ob podpori informacijsko-komunikacijske in izobraževalne tehnologije.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Uporaba izobraževalne tehnologije za spodbujanje ustvarjalnosti in inovativnosti.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Objectives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 acquires the main didactic terms.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Developing competences for autonomous use of educational technology and digital technology in teaching – in particular with reference to critical evaluation of the role of media and digital technology in emerging literacy and early learning and student’s own professional development.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General competences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Taking account of developmental characteristics and individual differences of children in the promotion of successful learning.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use of digital technology in teaching and developing of digital literacy of children.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Establishing an optimal learning environment using a variety of teaching methods and strategies using educational and digital technology.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Creating a safe and supportive learning environment in which children feel accepted, which respects diversity and promotes independence and responsibility.</w:t>
            </w:r>
          </w:p>
          <w:p w:rsidR="0018524B" w:rsidRPr="00633978" w:rsidRDefault="0018524B" w:rsidP="005C6943">
            <w:pPr>
              <w:pStyle w:val="Barvniseznampoudarek11"/>
              <w:ind w:left="0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Subject specific competences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 are able to observe and monitor the performance, progress, and development of children.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competences for the assessment of the needs of a child or a group with physical, social, cultural, and technological factors for the use of educational and digital technology being taken account of. 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Ability to plan, develop and integrate educational and digital technology into educational work.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Ability to plan and promote different types of children's play while incorporating digital technology with a special focus on combining traditional analogue with digital play.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of applying the appropriate strategies for the evaluation of educational and digital technology in early learning.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Use of digital technology in collaboration with parents and the local community.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Competences for designing and guiding own professional development with the support of information-communication and educational technologies.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Use of educational technology for the promotion of creativity and innovation.</w:t>
            </w:r>
          </w:p>
        </w:tc>
      </w:tr>
      <w:tr w:rsidR="0018524B" w:rsidRPr="00633978" w:rsidTr="005C6943">
        <w:trPr>
          <w:trHeight w:val="117"/>
        </w:trPr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Predvideni študijski rezultati:</w:t>
            </w:r>
          </w:p>
        </w:tc>
        <w:tc>
          <w:tcPr>
            <w:tcW w:w="142" w:type="dxa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2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Intended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learning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outcomes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18524B" w:rsidRPr="00633978" w:rsidTr="0018524B">
        <w:trPr>
          <w:trHeight w:val="102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Znanje in razumevanje: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Študent_ka</w:t>
            </w:r>
            <w:proofErr w:type="spellEnd"/>
            <w:r w:rsidRPr="00633978">
              <w:rPr>
                <w:rFonts w:cstheme="minorHAnsi"/>
              </w:rPr>
              <w:t>:</w:t>
            </w:r>
          </w:p>
          <w:p w:rsidR="0018524B" w:rsidRPr="00633978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osnovne pojme, teorije in taksonomije na področju izobraževalne tehnologije pri zgodnjem učenju.</w:t>
            </w:r>
          </w:p>
          <w:p w:rsidR="0018524B" w:rsidRPr="00633978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pomen porajajoče se digitalne pismenosti in vključevanja digitalne tehnologije v primarno okolje in pri vzgojno-izobraževalnem delu.</w:t>
            </w:r>
          </w:p>
          <w:p w:rsidR="0018524B" w:rsidRPr="00633978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značilnosti različnih vrst otroške igre v digitalni in kombinirani (analogno-digitalni) obliki.</w:t>
            </w:r>
          </w:p>
          <w:p w:rsidR="0018524B" w:rsidRPr="00633978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zna izbrati in prilagoditi izobraževalno in digitalno tehnologijo glede na razvojno stopnjo in področja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kurikula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18524B" w:rsidRPr="00633978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primerne pristope in strategije uporabe didaktičnih načel, oblik in metod pri delu z izobraževalno tehnologijo pri zgodnjem učenju.</w:t>
            </w:r>
          </w:p>
          <w:p w:rsidR="0018524B" w:rsidRPr="00633978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pozna standarde in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evalvacijske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strategije za uporabo izobraževalne tehnologije pri zgodnjem učenju. </w:t>
            </w:r>
          </w:p>
          <w:p w:rsidR="0018524B" w:rsidRPr="00633978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metode raziskovanja pedagoškega dela z izobraževalno tehnologijo.</w:t>
            </w:r>
          </w:p>
          <w:p w:rsidR="0018524B" w:rsidRPr="00633978" w:rsidRDefault="0018524B" w:rsidP="005C6943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8524B" w:rsidRPr="00633978" w:rsidRDefault="0018524B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18524B" w:rsidRPr="00633978" w:rsidRDefault="0018524B" w:rsidP="005C694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18524B" w:rsidRPr="00633978" w:rsidRDefault="0018524B" w:rsidP="0018524B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pri delu z izobraževalno tehnologijo upošteva socialne, etične, zdravstvene in zakonske vidike uporabe izobraževalne tehnologije tudi za otroke s posebnimi potrebami.</w:t>
            </w:r>
          </w:p>
          <w:p w:rsidR="0018524B" w:rsidRPr="00633978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načrtno vključuje izobraževalno in digitalno tehnologijo v vsakodnevno delo z otroki. Načrtuje in pripravlja preprosto didaktično gradivo za zgodnje učenje. </w:t>
            </w:r>
          </w:p>
          <w:p w:rsidR="0018524B" w:rsidRPr="00633978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uporablja sodobno digitalno tehnologijo pri lastnem strokovnem razvoju in vseživljenjskem izobraževanju.</w:t>
            </w:r>
          </w:p>
          <w:p w:rsidR="0018524B" w:rsidRPr="00633978" w:rsidRDefault="0018524B" w:rsidP="005C6943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8524B" w:rsidRPr="00633978" w:rsidRDefault="0018524B" w:rsidP="005C6943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633978">
              <w:rPr>
                <w:rFonts w:cstheme="minorHAnsi"/>
                <w:u w:val="single"/>
              </w:rPr>
              <w:t>Refleksija:</w:t>
            </w:r>
            <w:r w:rsidRPr="00633978">
              <w:rPr>
                <w:rFonts w:cstheme="minorHAnsi"/>
              </w:rPr>
              <w:t> </w:t>
            </w:r>
          </w:p>
          <w:p w:rsidR="0018524B" w:rsidRPr="00633978" w:rsidRDefault="0018524B" w:rsidP="005C6943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>: </w:t>
            </w:r>
          </w:p>
          <w:p w:rsidR="0018524B" w:rsidRPr="00633978" w:rsidRDefault="0018524B" w:rsidP="0018524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633978">
              <w:rPr>
                <w:rFonts w:cstheme="minorHAnsi"/>
                <w:lang w:eastAsia="sl-SI"/>
              </w:rPr>
              <w:t>na osnovi opravljenih vaj zna kritično ovrednotiti svoje poučevanje in učenje otrok.</w:t>
            </w:r>
          </w:p>
          <w:p w:rsidR="0018524B" w:rsidRPr="00633978" w:rsidRDefault="0018524B" w:rsidP="0018524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</w:rPr>
              <w:t>na osnovi razumevanja teoretskih pogledov kritično ovrednoti skladnost med teoretičnimi načeli in izhodišči ter izpeljavo teh konceptov v praksi – študij primerov sodobne izobraževalne tehnologije pri zgodnjem učenju in oblikovanje modela uporabe izobraževalne tehnologije za izbran vzgojno-izobraževalni položaj</w:t>
            </w:r>
            <w:r w:rsidRPr="00633978">
              <w:rPr>
                <w:rFonts w:cstheme="minorHAnsi"/>
                <w:i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2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Knowledge and understanding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student: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basic concepts, theories and taxonomies in the field of educational technology in early learning.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importance of emerging digital literacy and the inclusion of digital technology in the primary environment and in educational work.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characteristics of different types of children's play in digital and combined (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analog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-digital) form.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how to select and adapt educational and digital technology according to the developmental stage and areas of the curriculum.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suitable approaches and strategies, the use of didactic principles, forms and methods of working with educational technology in early learning.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standards and evaluation strategy for the use of educational technology in early learning;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methods of research in educational work with ICT.</w:t>
            </w:r>
          </w:p>
          <w:p w:rsidR="0018524B" w:rsidRPr="00633978" w:rsidRDefault="0018524B" w:rsidP="005C6943">
            <w:pPr>
              <w:pStyle w:val="Barvniseznampoudarek11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:rsidR="0018524B" w:rsidRPr="00633978" w:rsidRDefault="0018524B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Application</w:t>
            </w: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18524B" w:rsidRPr="00633978" w:rsidRDefault="0018524B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work with educational technology takes into account the social, ethical, medical and legal aspects of the use of educational technology for children with special needs.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deliberately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integrates educational and digital technology in the daily work with children, designs simple didactic material for early learning.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uses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modern information-communication and educational technology in their own professional development and lifelong learning.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18524B" w:rsidRPr="00633978" w:rsidRDefault="0018524B" w:rsidP="005C6943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Reflection</w:t>
            </w:r>
            <w:r w:rsidRPr="00633978">
              <w:rPr>
                <w:rFonts w:cstheme="minorHAnsi"/>
                <w:lang w:val="en-GB"/>
              </w:rPr>
              <w:t>:</w:t>
            </w:r>
            <w:r w:rsidRPr="00633978">
              <w:rPr>
                <w:rFonts w:cstheme="minorHAnsi"/>
              </w:rPr>
              <w:t> </w:t>
            </w:r>
          </w:p>
          <w:p w:rsidR="0018524B" w:rsidRPr="00633978" w:rsidRDefault="0018524B" w:rsidP="005C6943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633978">
              <w:rPr>
                <w:rFonts w:cstheme="minorHAnsi"/>
                <w:lang w:val="en-GB"/>
              </w:rPr>
              <w:t>The student:</w:t>
            </w:r>
            <w:r w:rsidRPr="00633978">
              <w:rPr>
                <w:rFonts w:cstheme="minorHAnsi"/>
              </w:rPr>
              <w:t> </w:t>
            </w:r>
          </w:p>
          <w:p w:rsidR="0018524B" w:rsidRPr="00633978" w:rsidRDefault="0018524B" w:rsidP="0018524B">
            <w:pPr>
              <w:numPr>
                <w:ilvl w:val="0"/>
                <w:numId w:val="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proofErr w:type="gramStart"/>
            <w:r w:rsidRPr="00633978">
              <w:rPr>
                <w:rFonts w:eastAsia="Calibri" w:cstheme="minorHAnsi"/>
                <w:lang w:val="en-GB" w:eastAsia="sl-SI"/>
              </w:rPr>
              <w:t>on</w:t>
            </w:r>
            <w:proofErr w:type="gramEnd"/>
            <w:r w:rsidRPr="00633978">
              <w:rPr>
                <w:rFonts w:eastAsia="Calibri" w:cstheme="minorHAnsi"/>
                <w:lang w:val="en-GB" w:eastAsia="sl-SI"/>
              </w:rPr>
              <w:t xml:space="preserve"> the basis of exercises can critically evaluate her/his teaching and learning of children.</w:t>
            </w:r>
          </w:p>
          <w:p w:rsidR="0018524B" w:rsidRPr="00633978" w:rsidRDefault="0018524B" w:rsidP="0018524B">
            <w:pPr>
              <w:numPr>
                <w:ilvl w:val="0"/>
                <w:numId w:val="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based on the understanding of theoretical views critically evaluates the consistency between theoretical principles and starting points as well as the implementation of these concepts in practice – case studies of modern educational technology in early learning and modelling the use of educational technology for the selected educational situation.</w:t>
            </w:r>
          </w:p>
        </w:tc>
      </w:tr>
      <w:tr w:rsidR="0018524B" w:rsidRPr="00633978" w:rsidTr="005C6943">
        <w:trPr>
          <w:trHeight w:val="80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2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8524B" w:rsidRPr="00633978" w:rsidTr="005C6943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Metode poučevanja in </w:t>
            </w:r>
            <w:r w:rsidRPr="00633978">
              <w:rPr>
                <w:rFonts w:cstheme="minorHAnsi"/>
                <w:b/>
                <w:bCs/>
              </w:rPr>
              <w:t>učenja*:</w:t>
            </w:r>
          </w:p>
        </w:tc>
        <w:tc>
          <w:tcPr>
            <w:tcW w:w="142" w:type="dxa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2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633978">
              <w:rPr>
                <w:rFonts w:cstheme="minorHAnsi"/>
                <w:b/>
                <w:bCs/>
              </w:rPr>
              <w:t>Learning</w:t>
            </w:r>
            <w:proofErr w:type="spellEnd"/>
            <w:r w:rsidRPr="00633978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  <w:bCs/>
              </w:rPr>
              <w:t>and</w:t>
            </w:r>
            <w:proofErr w:type="spellEnd"/>
            <w:r w:rsidRPr="00633978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  <w:bCs/>
              </w:rPr>
              <w:t>teaching</w:t>
            </w:r>
            <w:proofErr w:type="spellEnd"/>
            <w:r w:rsidRPr="00633978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  <w:bCs/>
              </w:rPr>
              <w:t>methods</w:t>
            </w:r>
            <w:proofErr w:type="spellEnd"/>
            <w:r w:rsidRPr="00633978">
              <w:rPr>
                <w:rFonts w:cstheme="minorHAnsi"/>
                <w:b/>
                <w:bCs/>
              </w:rPr>
              <w:t>*:</w:t>
            </w:r>
          </w:p>
        </w:tc>
      </w:tr>
      <w:tr w:rsidR="0018524B" w:rsidRPr="00633978" w:rsidTr="005C6943">
        <w:trPr>
          <w:trHeight w:val="138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18524B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r w:rsidRPr="0018524B">
              <w:rPr>
                <w:rFonts w:cstheme="minorHAnsi"/>
                <w:lang w:val="it-IT"/>
              </w:rPr>
              <w:t>Predavanja in laboratorijske vaje v manjših skupinah ter samostojno in individualno delo študentov. Projektna naloga, študij literature in virov, krajši pisni izdelki.</w:t>
            </w:r>
          </w:p>
          <w:p w:rsidR="0018524B" w:rsidRPr="0018524B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18524B">
              <w:rPr>
                <w:rFonts w:cstheme="minorHAnsi"/>
                <w:lang w:val="it-IT"/>
              </w:rPr>
              <w:t xml:space="preserve">* Z </w:t>
            </w:r>
            <w:proofErr w:type="gramStart"/>
            <w:r w:rsidRPr="0018524B">
              <w:rPr>
                <w:rFonts w:cstheme="minorHAnsi"/>
                <w:lang w:val="it-IT"/>
              </w:rPr>
              <w:t>vključevanjem  digitalne</w:t>
            </w:r>
            <w:proofErr w:type="gramEnd"/>
            <w:r w:rsidRPr="0018524B">
              <w:rPr>
                <w:rFonts w:cstheme="minorHAnsi"/>
                <w:lang w:val="it-IT"/>
              </w:rPr>
              <w:t xml:space="preserve"> tehnologije.</w:t>
            </w:r>
            <w:r w:rsidRPr="00633978">
              <w:rPr>
                <w:rStyle w:val="normaltextrun"/>
                <w:rFonts w:cstheme="minorHAnsi"/>
              </w:rPr>
              <w:t> 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Lectures and laboratory exercises in smaller groups and students’ independent and individual work. Project task, studying literature and sources, a shorter written product.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* Also using digital technology.</w:t>
            </w:r>
          </w:p>
        </w:tc>
      </w:tr>
      <w:tr w:rsidR="0018524B" w:rsidRPr="00633978" w:rsidTr="005C6943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633978">
              <w:rPr>
                <w:rFonts w:cstheme="minorHAnsi"/>
                <w:b/>
                <w:bCs/>
              </w:rPr>
              <w:t>Načini ocenjevanja:</w:t>
            </w:r>
          </w:p>
        </w:tc>
        <w:tc>
          <w:tcPr>
            <w:tcW w:w="19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Delež (v %) /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</w:rPr>
              <w:t>Weight</w:t>
            </w:r>
            <w:proofErr w:type="spellEnd"/>
            <w:r w:rsidRPr="00633978">
              <w:rPr>
                <w:rFonts w:cstheme="minorHAnsi"/>
              </w:rPr>
              <w:t xml:space="preserve"> (in %)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Assessment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18524B" w:rsidRPr="00633978" w:rsidTr="005C6943">
        <w:trPr>
          <w:trHeight w:val="1371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Način (pisni izpit, ustno izpraševanje, naloge, projekt)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lang w:val="it-IT"/>
              </w:rPr>
              <w:t>Projektna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naloga</w:t>
            </w:r>
            <w:proofErr w:type="spellEnd"/>
            <w:r w:rsidRPr="00633978">
              <w:rPr>
                <w:rFonts w:cstheme="minorHAnsi"/>
                <w:lang w:val="it-IT"/>
              </w:rPr>
              <w:t>.</w:t>
            </w:r>
            <w:r w:rsidRPr="00633978">
              <w:rPr>
                <w:rFonts w:cstheme="minorHAnsi"/>
              </w:rPr>
              <w:t xml:space="preserve"> 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Pisni izpit in/ali ustni izpit</w:t>
            </w:r>
          </w:p>
        </w:tc>
        <w:tc>
          <w:tcPr>
            <w:tcW w:w="1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633978">
              <w:rPr>
                <w:rFonts w:cstheme="minorHAnsi"/>
              </w:rPr>
              <w:t>40 %,</w:t>
            </w:r>
          </w:p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</w:rPr>
              <w:t>60 %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Type</w:t>
            </w:r>
            <w:proofErr w:type="spellEnd"/>
            <w:r w:rsidRPr="00633978">
              <w:rPr>
                <w:rFonts w:cstheme="minorHAnsi"/>
              </w:rPr>
              <w:t xml:space="preserve"> (</w:t>
            </w:r>
            <w:proofErr w:type="spellStart"/>
            <w:r w:rsidRPr="00633978">
              <w:rPr>
                <w:rFonts w:cstheme="minorHAnsi"/>
              </w:rPr>
              <w:t>examination</w:t>
            </w:r>
            <w:proofErr w:type="spellEnd"/>
            <w:r w:rsidRPr="00633978">
              <w:rPr>
                <w:rFonts w:cstheme="minorHAnsi"/>
              </w:rPr>
              <w:t xml:space="preserve">, oral, </w:t>
            </w:r>
            <w:proofErr w:type="spellStart"/>
            <w:r w:rsidRPr="00633978">
              <w:rPr>
                <w:rFonts w:cstheme="minorHAnsi"/>
              </w:rPr>
              <w:t>coursework</w:t>
            </w:r>
            <w:proofErr w:type="spellEnd"/>
            <w:r w:rsidRPr="00633978">
              <w:rPr>
                <w:rFonts w:cstheme="minorHAnsi"/>
              </w:rPr>
              <w:t xml:space="preserve">, </w:t>
            </w:r>
            <w:proofErr w:type="spellStart"/>
            <w:r w:rsidRPr="00633978">
              <w:rPr>
                <w:rFonts w:cstheme="minorHAnsi"/>
              </w:rPr>
              <w:t>project</w:t>
            </w:r>
            <w:proofErr w:type="spellEnd"/>
            <w:r w:rsidRPr="00633978">
              <w:rPr>
                <w:rFonts w:cstheme="minorHAnsi"/>
              </w:rPr>
              <w:t>):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Project </w:t>
            </w:r>
            <w:proofErr w:type="spellStart"/>
            <w:r w:rsidRPr="00633978">
              <w:rPr>
                <w:rFonts w:cstheme="minorHAnsi"/>
              </w:rPr>
              <w:t>task</w:t>
            </w:r>
            <w:proofErr w:type="spellEnd"/>
            <w:r w:rsidRPr="00633978">
              <w:rPr>
                <w:rFonts w:cstheme="minorHAnsi"/>
              </w:rPr>
              <w:t>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</w:rPr>
              <w:t>Written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and</w:t>
            </w:r>
            <w:proofErr w:type="spellEnd"/>
            <w:r w:rsidRPr="00633978">
              <w:rPr>
                <w:rFonts w:cstheme="minorHAnsi"/>
              </w:rPr>
              <w:t>/</w:t>
            </w:r>
            <w:proofErr w:type="spellStart"/>
            <w:r w:rsidRPr="00633978">
              <w:rPr>
                <w:rFonts w:cstheme="minorHAnsi"/>
              </w:rPr>
              <w:t>or</w:t>
            </w:r>
            <w:proofErr w:type="spellEnd"/>
            <w:r w:rsidRPr="00633978">
              <w:rPr>
                <w:rFonts w:cstheme="minorHAnsi"/>
              </w:rPr>
              <w:t xml:space="preserve"> oral </w:t>
            </w:r>
            <w:proofErr w:type="spellStart"/>
            <w:r w:rsidRPr="00633978">
              <w:rPr>
                <w:rFonts w:cstheme="minorHAnsi"/>
              </w:rPr>
              <w:t>exam</w:t>
            </w:r>
            <w:proofErr w:type="spellEnd"/>
            <w:r w:rsidRPr="00633978">
              <w:rPr>
                <w:rFonts w:cstheme="minorHAnsi"/>
              </w:rPr>
              <w:t>.</w:t>
            </w:r>
          </w:p>
        </w:tc>
      </w:tr>
      <w:tr w:rsidR="0018524B" w:rsidRPr="00633978" w:rsidTr="005C6943">
        <w:tc>
          <w:tcPr>
            <w:tcW w:w="99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Reference nosilca / </w:t>
            </w:r>
            <w:proofErr w:type="spellStart"/>
            <w:r w:rsidRPr="00633978">
              <w:rPr>
                <w:rFonts w:cstheme="minorHAnsi"/>
                <w:b/>
              </w:rPr>
              <w:t>Lecturer's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references</w:t>
            </w:r>
            <w:proofErr w:type="spellEnd"/>
            <w:r w:rsidRPr="00633978">
              <w:rPr>
                <w:rFonts w:cstheme="minorHAnsi"/>
                <w:b/>
              </w:rPr>
              <w:t xml:space="preserve">: </w:t>
            </w:r>
          </w:p>
        </w:tc>
      </w:tr>
      <w:tr w:rsidR="0018524B" w:rsidRPr="00633978" w:rsidTr="005C6943">
        <w:trPr>
          <w:trHeight w:val="1124"/>
        </w:trPr>
        <w:tc>
          <w:tcPr>
            <w:tcW w:w="99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18524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 xml:space="preserve">Istenič, A., Rosanda, V., Volk, M. in Gačnik, M. (2023). </w:t>
            </w:r>
            <w:proofErr w:type="spellStart"/>
            <w:r w:rsidRPr="00633978">
              <w:rPr>
                <w:rFonts w:cstheme="minorHAnsi"/>
                <w:bCs/>
              </w:rPr>
              <w:t>Parental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perceptions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of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child’s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play</w:t>
            </w:r>
            <w:proofErr w:type="spellEnd"/>
            <w:r w:rsidRPr="00633978">
              <w:rPr>
                <w:rFonts w:cstheme="minorHAnsi"/>
                <w:bCs/>
              </w:rPr>
              <w:t xml:space="preserve"> in </w:t>
            </w:r>
            <w:proofErr w:type="spellStart"/>
            <w:r w:rsidRPr="00633978">
              <w:rPr>
                <w:rFonts w:cstheme="minorHAnsi"/>
                <w:bCs/>
              </w:rPr>
              <w:t>the</w:t>
            </w:r>
            <w:proofErr w:type="spellEnd"/>
            <w:r w:rsidRPr="00633978">
              <w:rPr>
                <w:rFonts w:cstheme="minorHAnsi"/>
                <w:bCs/>
              </w:rPr>
              <w:t xml:space="preserve"> post-</w:t>
            </w:r>
            <w:proofErr w:type="spellStart"/>
            <w:r w:rsidRPr="00633978">
              <w:rPr>
                <w:rFonts w:cstheme="minorHAnsi"/>
                <w:bCs/>
              </w:rPr>
              <w:t>digital</w:t>
            </w:r>
            <w:proofErr w:type="spellEnd"/>
            <w:r w:rsidRPr="00633978">
              <w:rPr>
                <w:rFonts w:cstheme="minorHAnsi"/>
                <w:bCs/>
              </w:rPr>
              <w:t xml:space="preserve"> era: </w:t>
            </w:r>
            <w:proofErr w:type="spellStart"/>
            <w:r w:rsidRPr="00633978">
              <w:rPr>
                <w:rFonts w:cstheme="minorHAnsi"/>
                <w:bCs/>
              </w:rPr>
              <w:t>parents</w:t>
            </w:r>
            <w:proofErr w:type="spellEnd"/>
            <w:r w:rsidRPr="00633978">
              <w:rPr>
                <w:rFonts w:cstheme="minorHAnsi"/>
                <w:bCs/>
              </w:rPr>
              <w:t xml:space="preserve">’ </w:t>
            </w:r>
            <w:proofErr w:type="spellStart"/>
            <w:r w:rsidRPr="00633978">
              <w:rPr>
                <w:rFonts w:cstheme="minorHAnsi"/>
                <w:bCs/>
              </w:rPr>
              <w:t>dilemma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with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digital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formats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Informing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the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kindergarten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curriculum</w:t>
            </w:r>
            <w:proofErr w:type="spellEnd"/>
            <w:r w:rsidRPr="00633978">
              <w:rPr>
                <w:rFonts w:cstheme="minorHAnsi"/>
                <w:bCs/>
              </w:rPr>
              <w:t xml:space="preserve">. </w:t>
            </w:r>
            <w:proofErr w:type="spellStart"/>
            <w:r w:rsidRPr="00633978">
              <w:rPr>
                <w:rFonts w:cstheme="minorHAnsi"/>
                <w:bCs/>
              </w:rPr>
              <w:t>Children</w:t>
            </w:r>
            <w:proofErr w:type="spellEnd"/>
            <w:r w:rsidRPr="00633978">
              <w:rPr>
                <w:rFonts w:cstheme="minorHAnsi"/>
                <w:bCs/>
              </w:rPr>
              <w:t>, 10(1), 101, 1</w:t>
            </w:r>
            <w:r w:rsidRPr="00633978">
              <w:rPr>
                <w:rFonts w:cstheme="minorHAnsi"/>
                <w:lang w:val="en-GB"/>
              </w:rPr>
              <w:t>–</w:t>
            </w:r>
            <w:r w:rsidRPr="00633978">
              <w:rPr>
                <w:rFonts w:cstheme="minorHAnsi"/>
                <w:bCs/>
              </w:rPr>
              <w:t>22.</w:t>
            </w:r>
          </w:p>
          <w:p w:rsidR="0018524B" w:rsidRPr="00633978" w:rsidRDefault="0018524B" w:rsidP="0018524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 xml:space="preserve">Istenič, A., Rosanda, V. in Gačnik, M. (2023). </w:t>
            </w:r>
            <w:proofErr w:type="spellStart"/>
            <w:r w:rsidRPr="00633978">
              <w:rPr>
                <w:rFonts w:cstheme="minorHAnsi"/>
                <w:bCs/>
              </w:rPr>
              <w:t>Surveying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parents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of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preschool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children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about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digital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and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analogue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play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and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parent</w:t>
            </w:r>
            <w:proofErr w:type="spellEnd"/>
            <w:r w:rsidRPr="00633978">
              <w:rPr>
                <w:rFonts w:cstheme="minorHAnsi"/>
                <w:bCs/>
              </w:rPr>
              <w:t>–</w:t>
            </w:r>
            <w:proofErr w:type="spellStart"/>
            <w:r w:rsidRPr="00633978">
              <w:rPr>
                <w:rFonts w:cstheme="minorHAnsi"/>
                <w:bCs/>
              </w:rPr>
              <w:t>child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interaction</w:t>
            </w:r>
            <w:proofErr w:type="spellEnd"/>
            <w:r w:rsidRPr="00633978">
              <w:rPr>
                <w:rFonts w:cstheme="minorHAnsi"/>
                <w:bCs/>
              </w:rPr>
              <w:t xml:space="preserve">. </w:t>
            </w:r>
            <w:proofErr w:type="spellStart"/>
            <w:r w:rsidRPr="00633978">
              <w:rPr>
                <w:rFonts w:cstheme="minorHAnsi"/>
                <w:bCs/>
              </w:rPr>
              <w:t>Children</w:t>
            </w:r>
            <w:proofErr w:type="spellEnd"/>
            <w:r w:rsidRPr="00633978">
              <w:rPr>
                <w:rFonts w:cstheme="minorHAnsi"/>
                <w:bCs/>
              </w:rPr>
              <w:t>, 10(2), 1</w:t>
            </w:r>
            <w:r w:rsidRPr="00633978">
              <w:rPr>
                <w:rFonts w:cstheme="minorHAnsi"/>
                <w:lang w:val="en-GB"/>
              </w:rPr>
              <w:t>–</w:t>
            </w:r>
            <w:r w:rsidRPr="00633978">
              <w:rPr>
                <w:rFonts w:cstheme="minorHAnsi"/>
                <w:bCs/>
              </w:rPr>
              <w:t>16.</w:t>
            </w:r>
          </w:p>
          <w:p w:rsidR="0018524B" w:rsidRPr="00633978" w:rsidRDefault="0018524B" w:rsidP="0018524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 xml:space="preserve">Rosanda, V., Kavčič, T. in Istenič, A. (2022). </w:t>
            </w:r>
            <w:proofErr w:type="spellStart"/>
            <w:r w:rsidRPr="00633978">
              <w:rPr>
                <w:rFonts w:cstheme="minorHAnsi"/>
                <w:bCs/>
              </w:rPr>
              <w:t>Digital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devices</w:t>
            </w:r>
            <w:proofErr w:type="spellEnd"/>
            <w:r w:rsidRPr="00633978">
              <w:rPr>
                <w:rFonts w:cstheme="minorHAnsi"/>
                <w:bCs/>
              </w:rPr>
              <w:t xml:space="preserve"> in </w:t>
            </w:r>
            <w:proofErr w:type="spellStart"/>
            <w:r w:rsidRPr="00633978">
              <w:rPr>
                <w:rFonts w:cstheme="minorHAnsi"/>
                <w:bCs/>
              </w:rPr>
              <w:t>early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childhood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play</w:t>
            </w:r>
            <w:proofErr w:type="spellEnd"/>
            <w:r w:rsidRPr="00633978">
              <w:rPr>
                <w:rFonts w:cstheme="minorHAnsi"/>
                <w:bCs/>
              </w:rPr>
              <w:t xml:space="preserve"> : </w:t>
            </w:r>
            <w:proofErr w:type="spellStart"/>
            <w:r w:rsidRPr="00633978">
              <w:rPr>
                <w:rFonts w:cstheme="minorHAnsi"/>
                <w:bCs/>
              </w:rPr>
              <w:t>digital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technology</w:t>
            </w:r>
            <w:proofErr w:type="spellEnd"/>
            <w:r w:rsidRPr="00633978">
              <w:rPr>
                <w:rFonts w:cstheme="minorHAnsi"/>
                <w:bCs/>
              </w:rPr>
              <w:t xml:space="preserve"> in </w:t>
            </w:r>
            <w:proofErr w:type="spellStart"/>
            <w:r w:rsidRPr="00633978">
              <w:rPr>
                <w:rFonts w:cstheme="minorHAnsi"/>
                <w:bCs/>
              </w:rPr>
              <w:t>the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first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two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years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of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Slovene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toddlers</w:t>
            </w:r>
            <w:proofErr w:type="spellEnd"/>
            <w:r w:rsidRPr="00633978">
              <w:rPr>
                <w:rFonts w:cstheme="minorHAnsi"/>
                <w:bCs/>
              </w:rPr>
              <w:t xml:space="preserve">’ </w:t>
            </w:r>
            <w:proofErr w:type="spellStart"/>
            <w:r w:rsidRPr="00633978">
              <w:rPr>
                <w:rFonts w:cstheme="minorHAnsi"/>
                <w:bCs/>
              </w:rPr>
              <w:t>lives</w:t>
            </w:r>
            <w:proofErr w:type="spellEnd"/>
            <w:r w:rsidRPr="00633978">
              <w:rPr>
                <w:rFonts w:cstheme="minorHAnsi"/>
                <w:bCs/>
              </w:rPr>
              <w:t>, 3(17), 83</w:t>
            </w:r>
            <w:r w:rsidRPr="00633978">
              <w:rPr>
                <w:rFonts w:cstheme="minorHAnsi"/>
                <w:lang w:val="en-GB"/>
              </w:rPr>
              <w:t>–</w:t>
            </w:r>
            <w:r w:rsidRPr="00633978">
              <w:rPr>
                <w:rFonts w:cstheme="minorHAnsi"/>
                <w:bCs/>
              </w:rPr>
              <w:t>99.</w:t>
            </w:r>
          </w:p>
          <w:p w:rsidR="0018524B" w:rsidRPr="00633978" w:rsidRDefault="0018524B" w:rsidP="0018524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Istenič, A. (2020). Izobraževalna tehnologija in izgradnja avtentičnega učnega okolja: Znanstvena monografija. Ljubljana, FGG in Koper, UP.</w:t>
            </w:r>
          </w:p>
          <w:p w:rsidR="0018524B" w:rsidRPr="00633978" w:rsidRDefault="0018524B" w:rsidP="0018524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 xml:space="preserve">Istenič, A., Cotič, M., </w:t>
            </w:r>
            <w:proofErr w:type="spellStart"/>
            <w:r w:rsidRPr="00633978">
              <w:rPr>
                <w:rFonts w:cstheme="minorHAnsi"/>
                <w:bCs/>
              </w:rPr>
              <w:t>Solomonides</w:t>
            </w:r>
            <w:proofErr w:type="spellEnd"/>
            <w:r w:rsidRPr="00633978">
              <w:rPr>
                <w:rFonts w:cstheme="minorHAnsi"/>
                <w:bCs/>
              </w:rPr>
              <w:t xml:space="preserve">, I. in Volk, M. (2016). </w:t>
            </w:r>
            <w:proofErr w:type="spellStart"/>
            <w:r w:rsidRPr="00633978">
              <w:rPr>
                <w:rFonts w:cstheme="minorHAnsi"/>
                <w:bCs/>
              </w:rPr>
              <w:t>Engaging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preservice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primary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and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preprimary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school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teachers</w:t>
            </w:r>
            <w:proofErr w:type="spellEnd"/>
            <w:r w:rsidRPr="00633978">
              <w:rPr>
                <w:rFonts w:cstheme="minorHAnsi"/>
                <w:bCs/>
              </w:rPr>
              <w:t xml:space="preserve"> in </w:t>
            </w:r>
            <w:proofErr w:type="spellStart"/>
            <w:r w:rsidRPr="00633978">
              <w:rPr>
                <w:rFonts w:cstheme="minorHAnsi"/>
                <w:bCs/>
              </w:rPr>
              <w:t>digital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storytelling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for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the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teaching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and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learning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of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mathematics</w:t>
            </w:r>
            <w:proofErr w:type="spellEnd"/>
            <w:r w:rsidRPr="00633978">
              <w:rPr>
                <w:rFonts w:cstheme="minorHAnsi"/>
                <w:bCs/>
              </w:rPr>
              <w:t xml:space="preserve">. </w:t>
            </w:r>
            <w:proofErr w:type="spellStart"/>
            <w:r w:rsidRPr="00633978">
              <w:rPr>
                <w:rFonts w:cstheme="minorHAnsi"/>
                <w:bCs/>
              </w:rPr>
              <w:t>British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journal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of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educational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technology</w:t>
            </w:r>
            <w:proofErr w:type="spellEnd"/>
            <w:r w:rsidRPr="00633978">
              <w:rPr>
                <w:rFonts w:cstheme="minorHAnsi"/>
                <w:bCs/>
              </w:rPr>
              <w:t>, 47(1), 29</w:t>
            </w:r>
            <w:r w:rsidRPr="00633978">
              <w:rPr>
                <w:rFonts w:cstheme="minorHAnsi"/>
                <w:lang w:val="en-GB"/>
              </w:rPr>
              <w:t>–</w:t>
            </w:r>
            <w:r w:rsidRPr="00633978">
              <w:rPr>
                <w:rFonts w:cstheme="minorHAnsi"/>
                <w:bCs/>
              </w:rPr>
              <w:t>50.</w:t>
            </w:r>
          </w:p>
          <w:p w:rsidR="0018524B" w:rsidRPr="00633978" w:rsidRDefault="0018524B" w:rsidP="0018524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Istenič, A., Bratko, I. in Rosanda, V. (2021). </w:t>
            </w:r>
            <w:proofErr w:type="spellStart"/>
            <w:r w:rsidRPr="00633978">
              <w:rPr>
                <w:rFonts w:cstheme="minorHAnsi"/>
              </w:rPr>
              <w:t>Pre-service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teachers</w:t>
            </w:r>
            <w:proofErr w:type="spellEnd"/>
            <w:r w:rsidRPr="00633978">
              <w:rPr>
                <w:rFonts w:cstheme="minorHAnsi"/>
              </w:rPr>
              <w:t xml:space="preserve">' </w:t>
            </w:r>
            <w:proofErr w:type="spellStart"/>
            <w:r w:rsidRPr="00633978">
              <w:rPr>
                <w:rFonts w:cstheme="minorHAnsi"/>
              </w:rPr>
              <w:t>concerns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about</w:t>
            </w:r>
            <w:proofErr w:type="spellEnd"/>
            <w:r w:rsidRPr="00633978">
              <w:rPr>
                <w:rFonts w:cstheme="minorHAnsi"/>
              </w:rPr>
              <w:t xml:space="preserve"> social </w:t>
            </w:r>
            <w:proofErr w:type="spellStart"/>
            <w:r w:rsidRPr="00633978">
              <w:rPr>
                <w:rFonts w:cstheme="minorHAnsi"/>
              </w:rPr>
              <w:t>robots</w:t>
            </w:r>
            <w:proofErr w:type="spellEnd"/>
            <w:r w:rsidRPr="00633978">
              <w:rPr>
                <w:rFonts w:cstheme="minorHAnsi"/>
              </w:rPr>
              <w:t xml:space="preserve"> in </w:t>
            </w:r>
            <w:proofErr w:type="spellStart"/>
            <w:r w:rsidRPr="00633978">
              <w:rPr>
                <w:rFonts w:cstheme="minorHAnsi"/>
              </w:rPr>
              <w:t>the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classroom</w:t>
            </w:r>
            <w:proofErr w:type="spellEnd"/>
            <w:r w:rsidRPr="00633978">
              <w:rPr>
                <w:rFonts w:cstheme="minorHAnsi"/>
              </w:rPr>
              <w:t xml:space="preserve">: a model </w:t>
            </w:r>
            <w:proofErr w:type="spellStart"/>
            <w:r w:rsidRPr="00633978">
              <w:rPr>
                <w:rFonts w:cstheme="minorHAnsi"/>
              </w:rPr>
              <w:t>for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development</w:t>
            </w:r>
            <w:proofErr w:type="spellEnd"/>
            <w:r w:rsidRPr="00633978">
              <w:rPr>
                <w:rFonts w:cstheme="minorHAnsi"/>
              </w:rPr>
              <w:t xml:space="preserve">. </w:t>
            </w:r>
            <w:proofErr w:type="spellStart"/>
            <w:r w:rsidRPr="00633978">
              <w:rPr>
                <w:rFonts w:cstheme="minorHAnsi"/>
              </w:rPr>
              <w:t>Education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and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self-development</w:t>
            </w:r>
            <w:proofErr w:type="spellEnd"/>
            <w:r w:rsidRPr="00633978">
              <w:rPr>
                <w:rFonts w:cstheme="minorHAnsi"/>
              </w:rPr>
              <w:t>, 2(16), 60</w:t>
            </w:r>
            <w:r w:rsidRPr="00633978">
              <w:rPr>
                <w:rFonts w:cstheme="minorHAnsi"/>
                <w:lang w:val="en-GB"/>
              </w:rPr>
              <w:t>–</w:t>
            </w:r>
            <w:r w:rsidRPr="00633978">
              <w:rPr>
                <w:rFonts w:cstheme="minorHAnsi"/>
              </w:rPr>
              <w:t>87.</w:t>
            </w:r>
          </w:p>
        </w:tc>
      </w:tr>
    </w:tbl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372FA"/>
    <w:multiLevelType w:val="hybridMultilevel"/>
    <w:tmpl w:val="86A85D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1D07BD"/>
    <w:multiLevelType w:val="hybridMultilevel"/>
    <w:tmpl w:val="14149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C54ACA"/>
    <w:multiLevelType w:val="hybridMultilevel"/>
    <w:tmpl w:val="B63CC4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431DCE"/>
    <w:multiLevelType w:val="hybridMultilevel"/>
    <w:tmpl w:val="4140A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230332"/>
    <w:multiLevelType w:val="hybridMultilevel"/>
    <w:tmpl w:val="70F8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FD45C5"/>
    <w:multiLevelType w:val="hybridMultilevel"/>
    <w:tmpl w:val="A9DA8C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8226F1"/>
    <w:multiLevelType w:val="hybridMultilevel"/>
    <w:tmpl w:val="639E3B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24B"/>
    <w:rsid w:val="0005244A"/>
    <w:rsid w:val="000A3FF5"/>
    <w:rsid w:val="00101D40"/>
    <w:rsid w:val="00115671"/>
    <w:rsid w:val="0018524B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C44CD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1D613E-28DE-4849-89A2-7BB04BB67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8524B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ormaltextrun">
    <w:name w:val="normaltextrun"/>
    <w:basedOn w:val="Privzetapisavaodstavka"/>
    <w:rsid w:val="0018524B"/>
  </w:style>
  <w:style w:type="paragraph" w:customStyle="1" w:styleId="paragraph">
    <w:name w:val="paragraph"/>
    <w:basedOn w:val="Navaden"/>
    <w:rsid w:val="00185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Privzetapisavaodstavka"/>
    <w:rsid w:val="0018524B"/>
  </w:style>
  <w:style w:type="paragraph" w:customStyle="1" w:styleId="Vnos">
    <w:name w:val="Vnos"/>
    <w:basedOn w:val="Navaden"/>
    <w:rsid w:val="0018524B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18524B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769A190-0C42-4539-94C1-69ADEE23F112}"/>
</file>

<file path=customXml/itemProps2.xml><?xml version="1.0" encoding="utf-8"?>
<ds:datastoreItem xmlns:ds="http://schemas.openxmlformats.org/officeDocument/2006/customXml" ds:itemID="{5DBBFB6C-231D-4BD0-8F2D-1246D9F9FBF4}"/>
</file>

<file path=customXml/itemProps3.xml><?xml version="1.0" encoding="utf-8"?>
<ds:datastoreItem xmlns:ds="http://schemas.openxmlformats.org/officeDocument/2006/customXml" ds:itemID="{B8DDED4C-FD85-429D-9E8F-5D65D69072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2200</Words>
  <Characters>12543</Characters>
  <Application>Microsoft Office Word</Application>
  <DocSecurity>0</DocSecurity>
  <Lines>104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2024-03-11T10:18:00Z</dcterms:created>
  <dcterms:modified xsi:type="dcterms:W3CDTF">2024-03-11T10:19:00Z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16407800</vt:r8>
  </property>
</Properties>
</file>